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인테리어 공사 계약서</w:t>
      </w:r>
    </w:p>
    <w:p>
      <w:pPr>
        <w:jc w:val="left"/>
      </w:pPr>
      <w:r>
        <w:t>건축주(이하 "갑")와 시공자(이하 "을")는 아래 공사에 관하여 다음과 같이 계약을 체결한다.</w:t>
      </w:r>
    </w:p>
    <w:p>
      <w:pPr>
        <w:spacing w:before="160"/>
      </w:pPr>
      <w:r>
        <w:rPr>
          <w:b/>
        </w:rPr>
        <w:t>1. 공사 개요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공사 이름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공사 장소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공사 기간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20    년    월    일 ~ 20    년    월    일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계약 금액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금                    원정 (부가세 □포함 □별도)</w:t>
            </w:r>
          </w:p>
        </w:tc>
      </w:tr>
    </w:tbl>
    <w:p/>
    <w:p>
      <w:pPr>
        <w:spacing w:before="160"/>
      </w:pPr>
      <w:r>
        <w:rPr>
          <w:b/>
        </w:rPr>
        <w:t>2. 대금 지급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구분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지급 시기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금액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비고</w:t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계약금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계약 시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중도금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공정    % 진행 시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잔금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준공 확인 후    일 안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제1조 (공사 범위)</w:t>
      </w:r>
    </w:p>
    <w:p>
      <w:pPr>
        <w:jc w:val="left"/>
      </w:pPr>
      <w:r>
        <w:t>공사 범위와 자재는 이 계약서에 첨부한 상세 견적서, 도면, 자재 목록에 따르며, 첨부 서류는 이 계약의 일부로 본다.</w:t>
      </w:r>
    </w:p>
    <w:p>
      <w:pPr>
        <w:spacing w:before="160"/>
      </w:pPr>
      <w:r>
        <w:rPr>
          <w:b/>
        </w:rPr>
        <w:t>제2조 (추가·변경 공사)</w:t>
      </w:r>
    </w:p>
    <w:p>
      <w:pPr>
        <w:jc w:val="left"/>
      </w:pPr>
      <w:r>
        <w:t>공사 내용을 추가하거나 바꿀 때는 착수 전에 공사 내용과 금액을 서면(문자·메일 포함)으로 합의하며, 합의 없이 진행한 추가 공사 비용은 청구할 수 없다.</w:t>
      </w:r>
    </w:p>
    <w:p>
      <w:pPr>
        <w:spacing w:before="160"/>
      </w:pPr>
      <w:r>
        <w:rPr>
          <w:b/>
        </w:rPr>
        <w:t>제3조 (공사 지연)</w:t>
      </w:r>
    </w:p>
    <w:p>
      <w:pPr>
        <w:jc w:val="left"/>
      </w:pPr>
      <w:r>
        <w:t>을의 책임으로 준공이 늦어지면 을은 늦어진 하루마다 계약 금액의      %를 지체상금으로 갑에게 지급한다. 다만 천재지변이나 갑의 사정으로 늦어진 경우는 제외한다.</w:t>
      </w:r>
    </w:p>
    <w:p>
      <w:pPr>
        <w:spacing w:before="160"/>
      </w:pPr>
      <w:r>
        <w:rPr>
          <w:b/>
        </w:rPr>
        <w:t>제4조 (안전과 민원)</w:t>
      </w:r>
    </w:p>
    <w:p>
      <w:pPr>
        <w:jc w:val="left"/>
      </w:pPr>
      <w:r>
        <w:t>을은 공사 중 안전 관리, 공용 부분 보양, 폐기물 처리를 맡으며, 공사로 인해 이웃이나 제3자에게 손해가 생기면 을이 책임진다.</w:t>
      </w:r>
    </w:p>
    <w:p>
      <w:pPr>
        <w:spacing w:before="160"/>
      </w:pPr>
      <w:r>
        <w:rPr>
          <w:b/>
        </w:rPr>
        <w:t>제5조 (준공 확인)</w:t>
      </w:r>
    </w:p>
    <w:p>
      <w:pPr>
        <w:jc w:val="left"/>
      </w:pPr>
      <w:r>
        <w:t>공사가 끝나면 갑과 을은 함께 현장을 확인하고, 고칠 부분이 있으면 을은 정해진 기간 안에 보완한다.</w:t>
      </w:r>
    </w:p>
    <w:p>
      <w:pPr>
        <w:spacing w:before="160"/>
      </w:pPr>
      <w:r>
        <w:rPr>
          <w:b/>
        </w:rPr>
        <w:t>제6조 (하자 보수)</w:t>
      </w:r>
    </w:p>
    <w:p>
      <w:pPr>
        <w:jc w:val="left"/>
      </w:pPr>
      <w:r>
        <w:t>을은 준공일부터      년 동안 시공상 하자에 대하여 무상으로 보수하며, 갑의 연락을 받은 날부터    일 안에 보수를 시작한다.</w:t>
      </w:r>
    </w:p>
    <w:p>
      <w:pPr>
        <w:spacing w:before="160"/>
      </w:pPr>
      <w:r>
        <w:rPr>
          <w:b/>
        </w:rPr>
        <w:t>제7조 (계약 해제)</w:t>
      </w:r>
    </w:p>
    <w:p>
      <w:pPr>
        <w:jc w:val="left"/>
      </w:pPr>
      <w:r>
        <w:t>한쪽이 계약을 지키지 않아 상대방이 기간을 정해 이행을 요구했는데도 지키지 않으면 계약을 해제할 수 있으며, 이미 진행된 공사는 협의하여 정산한다.</w:t>
      </w:r>
    </w:p>
    <w:p>
      <w:pPr>
        <w:spacing w:before="160"/>
      </w:pPr>
      <w:r>
        <w:rPr>
          <w:b/>
        </w:rPr>
        <w:t>특약사항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</w:tbl>
    <w:p/>
    <w:p>
      <w:pPr>
        <w:jc w:val="left"/>
      </w:pPr>
      <w:r>
        <w:t>첨부: 상세 견적서 1부, 도면 1부, 자재 목록 1부</w:t>
      </w:r>
    </w:p>
    <w:p>
      <w:pPr>
        <w:spacing w:before="240" w:after="240"/>
        <w:jc w:val="center"/>
      </w:pPr>
      <w:r>
        <w:t>20      년        월       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갑(건축주)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을(시공자)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상호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사업자등록번호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대표자(성명)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인테리어 공사 계약서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