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품  의 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담당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팀장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부서장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대표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문서번호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기안일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기안 부서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기안자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제목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목적 및 필요성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2. 세부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품목·내용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규격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수량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단가(원)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금액(원)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업체</w:t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※ 금액은 부가세 (□ 포함 / □ 별도)</w:t>
      </w:r>
    </w:p>
    <w:p>
      <w:pPr>
        <w:spacing w:before="160"/>
      </w:pPr>
      <w:r>
        <w:rPr>
          <w:b/>
        </w:rPr>
        <w:t>3. 기대 효과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첨부</w:t>
      </w:r>
    </w:p>
    <w:p>
      <w:pPr>
        <w:jc w:val="left"/>
      </w:pPr>
      <w:r>
        <w:t>□ 견적서     □ 비교 견적서     □ 기타(            )</w:t>
      </w:r>
    </w:p>
    <w:p>
      <w:pPr>
        <w:jc w:val="left"/>
      </w:pPr>
      <w:r>
        <w:t>위와 같이 품의하오니 재가하여 주시기 바랍니다.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품의서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